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9B84" w14:textId="77777777" w:rsidR="002B750F" w:rsidRDefault="00201EAC" w:rsidP="00AD306C">
      <w:pPr>
        <w:spacing w:after="0"/>
        <w:ind w:left="4721" w:right="-1183"/>
      </w:pPr>
      <w:bookmarkStart w:id="0" w:name="_Hlk105334553"/>
      <w:r>
        <w:rPr>
          <w:rFonts w:ascii="Arial" w:eastAsia="Arial" w:hAnsi="Arial" w:cs="Arial"/>
          <w:sz w:val="24"/>
        </w:rPr>
        <w:t>Fungicides &amp; Pesticides</w:t>
      </w:r>
    </w:p>
    <w:tbl>
      <w:tblPr>
        <w:tblStyle w:val="TableGrid"/>
        <w:tblW w:w="11700" w:type="dxa"/>
        <w:tblInd w:w="-184" w:type="dxa"/>
        <w:tblCellMar>
          <w:top w:w="79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476"/>
        <w:gridCol w:w="5404"/>
        <w:gridCol w:w="4820"/>
      </w:tblGrid>
      <w:tr w:rsidR="002B750F" w14:paraId="37D8B821" w14:textId="77777777" w:rsidTr="008A2159">
        <w:trPr>
          <w:trHeight w:val="405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</w:tcPr>
          <w:p w14:paraId="63D9CEEC" w14:textId="77777777" w:rsidR="002B750F" w:rsidRDefault="002B750F"/>
        </w:tc>
        <w:tc>
          <w:tcPr>
            <w:tcW w:w="5404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35E427E0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Fungicides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6" w:space="0" w:color="3F3F3F"/>
              <w:right w:val="single" w:sz="3" w:space="0" w:color="A5A5A5"/>
            </w:tcBorders>
            <w:shd w:val="clear" w:color="auto" w:fill="BDC0BF"/>
          </w:tcPr>
          <w:p w14:paraId="0CDA9026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Pesticides</w:t>
            </w:r>
          </w:p>
        </w:tc>
      </w:tr>
      <w:tr w:rsidR="002B750F" w14:paraId="6ED5E937" w14:textId="77777777" w:rsidTr="008A2159">
        <w:trPr>
          <w:trHeight w:val="1125"/>
        </w:trPr>
        <w:tc>
          <w:tcPr>
            <w:tcW w:w="1476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01C97EB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March (Early Spring)</w:t>
            </w:r>
          </w:p>
        </w:tc>
        <w:tc>
          <w:tcPr>
            <w:tcW w:w="5404" w:type="dxa"/>
            <w:tcBorders>
              <w:top w:val="single" w:sz="6" w:space="0" w:color="3F3F3F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33FCC240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Infuse Granular Systemic </w:t>
            </w:r>
          </w:p>
          <w:p w14:paraId="02B4EDB7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Propiconazole </w:t>
            </w:r>
          </w:p>
          <w:p w14:paraId="72103E80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Application Rate: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Shohin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(1/2-1teaspoon),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Chuuhin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(1.5-2 teaspoons), Large Bonsai (1 tablespoon)</w:t>
            </w:r>
          </w:p>
        </w:tc>
        <w:tc>
          <w:tcPr>
            <w:tcW w:w="4820" w:type="dxa"/>
            <w:tcBorders>
              <w:top w:val="single" w:sz="6" w:space="0" w:color="3F3F3F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743A971B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Imidacloprid Granular Systemic (or Dimethoate) </w:t>
            </w:r>
          </w:p>
          <w:p w14:paraId="06C3D93A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Active Ingredient: Imidacloprid </w:t>
            </w:r>
          </w:p>
          <w:p w14:paraId="227147A2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Application Rate: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Shohin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(1/2-1 teaspoon),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Chuuhin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(1.5-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2  teaspoons</w:t>
            </w:r>
            <w:proofErr w:type="gramEnd"/>
            <w:r>
              <w:rPr>
                <w:rFonts w:ascii="Arial" w:eastAsia="Arial" w:hAnsi="Arial" w:cs="Arial"/>
                <w:sz w:val="20"/>
              </w:rPr>
              <w:t>), Large Bonsai (1 tablespoon)</w:t>
            </w:r>
          </w:p>
        </w:tc>
      </w:tr>
      <w:tr w:rsidR="002B750F" w14:paraId="761FEECD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F60DB3E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April (Mid-Spring)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1C7A187" w14:textId="77777777" w:rsidR="002B750F" w:rsidRDefault="00201EAC">
            <w:pPr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Daconil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Spray/Root Drench (if necessary) </w:t>
            </w:r>
          </w:p>
          <w:p w14:paraId="428CA73D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Chlorothalonil </w:t>
            </w:r>
          </w:p>
          <w:p w14:paraId="28F897EB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1 tablespoon per 1 gallon of water (per 3.75 liters of water)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3E8D428" w14:textId="77777777" w:rsidR="002B750F" w:rsidRDefault="00201EAC">
            <w:r>
              <w:rPr>
                <w:rFonts w:ascii="Arial" w:eastAsia="Arial" w:hAnsi="Arial" w:cs="Arial"/>
                <w:sz w:val="20"/>
              </w:rPr>
              <w:t>Spray Insecticidal Soap locally as needed (for example, if aphids appear)</w:t>
            </w:r>
          </w:p>
        </w:tc>
      </w:tr>
      <w:tr w:rsidR="002B750F" w14:paraId="0F486386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2191A5F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May (Late Spring)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8157791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4A98D356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Malathion Spray </w:t>
            </w:r>
          </w:p>
          <w:p w14:paraId="63F06607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Active Ingredient: Malathion </w:t>
            </w:r>
          </w:p>
          <w:p w14:paraId="188707F1" w14:textId="77777777" w:rsidR="002B750F" w:rsidRDefault="00201EAC">
            <w:r>
              <w:rPr>
                <w:rFonts w:ascii="Arial" w:eastAsia="Arial" w:hAnsi="Arial" w:cs="Arial"/>
                <w:sz w:val="20"/>
              </w:rPr>
              <w:t>Application Rate: 2 tablespoons per 1 gallon of water (per 3.75 liters of water)</w:t>
            </w:r>
          </w:p>
        </w:tc>
      </w:tr>
      <w:tr w:rsidR="002B750F" w14:paraId="63EB2F08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71EBD48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 xml:space="preserve">June (Early </w:t>
            </w:r>
          </w:p>
          <w:p w14:paraId="21505670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Summer)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210D404" w14:textId="77777777" w:rsidR="002B750F" w:rsidRDefault="00201EAC">
            <w:pPr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Clearys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3336 Systemic Spray </w:t>
            </w:r>
          </w:p>
          <w:p w14:paraId="7AA2624F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Thiophanate-methyl </w:t>
            </w:r>
          </w:p>
          <w:p w14:paraId="42A26E21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1 teaspoon per 1 gallon of water (per 3.75 liters of water)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6C67C486" w14:textId="77777777" w:rsidR="002B750F" w:rsidRDefault="00201EAC"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</w:tr>
      <w:tr w:rsidR="002B750F" w14:paraId="404456D7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5078248A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July 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MidSummer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2C1EABC9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FB0F5D8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Malathion Spray </w:t>
            </w:r>
          </w:p>
          <w:p w14:paraId="32D41F4F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Active Ingredient: Malathion </w:t>
            </w:r>
          </w:p>
          <w:p w14:paraId="0EC1EA40" w14:textId="77777777" w:rsidR="002B750F" w:rsidRDefault="00201EAC">
            <w:r>
              <w:rPr>
                <w:rFonts w:ascii="Arial" w:eastAsia="Arial" w:hAnsi="Arial" w:cs="Arial"/>
                <w:sz w:val="20"/>
              </w:rPr>
              <w:t>Application Rate: 2 tablespoons per 1 gallon of water (per 3.75 liters of water)</w:t>
            </w:r>
          </w:p>
        </w:tc>
      </w:tr>
      <w:tr w:rsidR="002B750F" w14:paraId="6D68FB55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18C45BC9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August (Late Summer)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001F427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Infuse Spray Systemic </w:t>
            </w:r>
          </w:p>
          <w:p w14:paraId="2600569C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Propiconazole </w:t>
            </w:r>
          </w:p>
          <w:p w14:paraId="76075B5C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1 tablespoon per 1 gallon of water (per 3.75 liters of water)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348DD93" w14:textId="77777777" w:rsidR="002B750F" w:rsidRDefault="00201EAC"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</w:tr>
      <w:tr w:rsidR="002B750F" w14:paraId="6CB7C667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F7EEF27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 xml:space="preserve">September (Early </w:t>
            </w:r>
          </w:p>
          <w:p w14:paraId="73A98DFF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Fall)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AB95FF4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Mancozeb Spray (for Tip Blight in Junipers) </w:t>
            </w:r>
          </w:p>
          <w:p w14:paraId="44A2F845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Mancozeb </w:t>
            </w:r>
          </w:p>
          <w:p w14:paraId="3B1B46BC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1 tablespoon per 1 gallon of water (per 3.75 liters of water)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207561B5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Malathion Spray </w:t>
            </w:r>
          </w:p>
          <w:p w14:paraId="52321433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Active Ingredient: Malathion </w:t>
            </w:r>
          </w:p>
          <w:p w14:paraId="663DD240" w14:textId="77777777" w:rsidR="002B750F" w:rsidRDefault="00201EAC">
            <w:r>
              <w:rPr>
                <w:rFonts w:ascii="Arial" w:eastAsia="Arial" w:hAnsi="Arial" w:cs="Arial"/>
                <w:sz w:val="20"/>
              </w:rPr>
              <w:t>Application Rate: 2 tablespoons per 1 gallon of water (per 3.75 liters of water)</w:t>
            </w:r>
          </w:p>
        </w:tc>
      </w:tr>
      <w:tr w:rsidR="002B750F" w14:paraId="38982C2F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61433F7F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October (Mid-Fall)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6BE7E27F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39E9098A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Malathion Spray (may not be necessary) </w:t>
            </w:r>
          </w:p>
          <w:p w14:paraId="3C1FC016" w14:textId="77777777" w:rsidR="002B750F" w:rsidRDefault="00201EAC">
            <w:r>
              <w:rPr>
                <w:rFonts w:ascii="Arial" w:eastAsia="Arial" w:hAnsi="Arial" w:cs="Arial"/>
                <w:sz w:val="20"/>
              </w:rPr>
              <w:t xml:space="preserve">Active Ingredient: Malathion </w:t>
            </w:r>
          </w:p>
          <w:p w14:paraId="2918D460" w14:textId="77777777" w:rsidR="002B750F" w:rsidRDefault="00201EAC">
            <w:r>
              <w:rPr>
                <w:rFonts w:ascii="Arial" w:eastAsia="Arial" w:hAnsi="Arial" w:cs="Arial"/>
                <w:sz w:val="20"/>
              </w:rPr>
              <w:t>Application Rate: 2 tablespoons per 1 gallon of water (per 3.75 liters of water)</w:t>
            </w:r>
          </w:p>
        </w:tc>
      </w:tr>
      <w:tr w:rsidR="002B750F" w14:paraId="363429C2" w14:textId="77777777" w:rsidTr="008A2159">
        <w:trPr>
          <w:trHeight w:val="112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40E3E196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 xml:space="preserve">November (Late </w:t>
            </w:r>
          </w:p>
          <w:p w14:paraId="01522185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Fall)</w:t>
            </w:r>
          </w:p>
        </w:tc>
        <w:tc>
          <w:tcPr>
            <w:tcW w:w="5404" w:type="dxa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46DC9F9E" w14:textId="77777777" w:rsidR="002B750F" w:rsidRDefault="00201EAC">
            <w:pPr>
              <w:ind w:left="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Clearys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3336 Systemic Spray </w:t>
            </w:r>
          </w:p>
          <w:p w14:paraId="18E44200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Thiophanate-methyl </w:t>
            </w:r>
          </w:p>
          <w:p w14:paraId="07C4B187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1 teaspoon per 1 gallon of water (per 3.75 liters of water)</w:t>
            </w:r>
          </w:p>
        </w:tc>
        <w:tc>
          <w:tcPr>
            <w:tcW w:w="4820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</w:tcPr>
          <w:p w14:paraId="1FDB2C03" w14:textId="77777777" w:rsidR="002B750F" w:rsidRDefault="00201EAC">
            <w:r>
              <w:rPr>
                <w:rFonts w:ascii="Arial" w:eastAsia="Arial" w:hAnsi="Arial" w:cs="Arial"/>
                <w:sz w:val="20"/>
              </w:rPr>
              <w:t>None (unless a problem arises)</w:t>
            </w:r>
          </w:p>
        </w:tc>
      </w:tr>
      <w:tr w:rsidR="002B750F" w14:paraId="4AE98843" w14:textId="77777777" w:rsidTr="008A2159">
        <w:trPr>
          <w:trHeight w:val="881"/>
        </w:trPr>
        <w:tc>
          <w:tcPr>
            <w:tcW w:w="1476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6" w:space="0" w:color="3F3F3F"/>
            </w:tcBorders>
            <w:shd w:val="clear" w:color="auto" w:fill="DBDBDB"/>
          </w:tcPr>
          <w:p w14:paraId="0A32D9F0" w14:textId="77777777" w:rsidR="002B750F" w:rsidRDefault="00201EAC">
            <w:r>
              <w:rPr>
                <w:rFonts w:ascii="Arial" w:eastAsia="Arial" w:hAnsi="Arial" w:cs="Arial"/>
                <w:b/>
                <w:sz w:val="20"/>
              </w:rPr>
              <w:t>December (Early Winter)</w:t>
            </w:r>
          </w:p>
        </w:tc>
        <w:tc>
          <w:tcPr>
            <w:tcW w:w="10224" w:type="dxa"/>
            <w:gridSpan w:val="2"/>
            <w:tcBorders>
              <w:top w:val="single" w:sz="3" w:space="0" w:color="A5A5A5"/>
              <w:left w:val="single" w:sz="6" w:space="0" w:color="3F3F3F"/>
              <w:bottom w:val="single" w:sz="3" w:space="0" w:color="A5A5A5"/>
              <w:right w:val="single" w:sz="3" w:space="0" w:color="A5A5A5"/>
            </w:tcBorders>
          </w:tcPr>
          <w:p w14:paraId="5BDF7339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Lime Sulphur </w:t>
            </w:r>
          </w:p>
          <w:p w14:paraId="265443E6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Active Ingredient: Calcium polysulfide </w:t>
            </w:r>
          </w:p>
          <w:p w14:paraId="09BDA181" w14:textId="77777777" w:rsidR="002B750F" w:rsidRDefault="00201EAC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>Application Rate: 5 tablespoons per 1 gallon of water (per 3.75 liters of water)</w:t>
            </w:r>
          </w:p>
        </w:tc>
      </w:tr>
    </w:tbl>
    <w:bookmarkEnd w:id="0"/>
    <w:p w14:paraId="19214E8C" w14:textId="661DB503" w:rsidR="00201EAC" w:rsidRDefault="00201EAC" w:rsidP="008A2159">
      <w:pPr>
        <w:spacing w:before="240" w:after="0"/>
        <w:ind w:left="-270" w:right="29"/>
      </w:pPr>
      <w:r>
        <w:rPr>
          <w:rFonts w:ascii="Arial" w:eastAsia="Arial" w:hAnsi="Arial" w:cs="Arial"/>
          <w:sz w:val="29"/>
        </w:rPr>
        <w:t xml:space="preserve">Thanks to Bjorn </w:t>
      </w:r>
      <w:proofErr w:type="spellStart"/>
      <w:r>
        <w:rPr>
          <w:rFonts w:ascii="Arial" w:eastAsia="Arial" w:hAnsi="Arial" w:cs="Arial"/>
          <w:sz w:val="29"/>
        </w:rPr>
        <w:t>Bjorholm</w:t>
      </w:r>
      <w:proofErr w:type="spellEnd"/>
      <w:r>
        <w:rPr>
          <w:rFonts w:ascii="Arial" w:eastAsia="Arial" w:hAnsi="Arial" w:cs="Arial"/>
          <w:sz w:val="29"/>
        </w:rPr>
        <w:t xml:space="preserve"> for sharing this helpful information with the members of the Blue Ridge Bonsai Society</w:t>
      </w:r>
    </w:p>
    <w:sectPr w:rsidR="00201EAC" w:rsidSect="008A2159">
      <w:pgSz w:w="14927" w:h="19317"/>
      <w:pgMar w:top="1440" w:right="1440" w:bottom="1440" w:left="1440" w:header="720" w:footer="720" w:gutter="86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0F"/>
    <w:rsid w:val="00201EAC"/>
    <w:rsid w:val="002B750F"/>
    <w:rsid w:val="006F61B8"/>
    <w:rsid w:val="00706FDA"/>
    <w:rsid w:val="007C3AB0"/>
    <w:rsid w:val="00845520"/>
    <w:rsid w:val="008A2159"/>
    <w:rsid w:val="00AD306C"/>
    <w:rsid w:val="00C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0635"/>
  <w15:docId w15:val="{C0E2239C-3FC3-492C-BD70-C319F83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Fungicides Pesticides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Fungicides Pesticides</dc:title>
  <dc:subject/>
  <dc:creator>Felix Laughlin</dc:creator>
  <cp:keywords/>
  <cp:lastModifiedBy>Jane Lovett</cp:lastModifiedBy>
  <cp:revision>3</cp:revision>
  <cp:lastPrinted>2022-06-05T19:13:00Z</cp:lastPrinted>
  <dcterms:created xsi:type="dcterms:W3CDTF">2022-06-05T18:50:00Z</dcterms:created>
  <dcterms:modified xsi:type="dcterms:W3CDTF">2022-06-06T00:13:00Z</dcterms:modified>
</cp:coreProperties>
</file>